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85E79" w14:textId="0F7A3F0D" w:rsidR="002207CC" w:rsidRPr="002207CC" w:rsidRDefault="002207CC" w:rsidP="002207CC">
      <w:pPr>
        <w:pStyle w:val="a3"/>
        <w:spacing w:before="0" w:beforeAutospacing="0" w:after="0" w:afterAutospacing="0"/>
        <w:ind w:left="644"/>
        <w:rPr>
          <w:b/>
          <w:bCs/>
          <w:sz w:val="28"/>
          <w:szCs w:val="28"/>
        </w:rPr>
      </w:pPr>
      <w:r w:rsidRPr="002207CC">
        <w:rPr>
          <w:b/>
          <w:bCs/>
          <w:sz w:val="28"/>
          <w:szCs w:val="28"/>
        </w:rPr>
        <w:t>Развитие функциональной грамотности у младших школьников</w:t>
      </w:r>
    </w:p>
    <w:p w14:paraId="5FD19780" w14:textId="77777777" w:rsidR="002207CC" w:rsidRPr="002207CC" w:rsidRDefault="002207CC" w:rsidP="002207CC">
      <w:pPr>
        <w:pStyle w:val="a3"/>
        <w:spacing w:before="0" w:beforeAutospacing="0" w:after="0" w:afterAutospacing="0"/>
        <w:ind w:left="644"/>
        <w:rPr>
          <w:b/>
          <w:sz w:val="28"/>
          <w:szCs w:val="28"/>
        </w:rPr>
      </w:pPr>
    </w:p>
    <w:p w14:paraId="2FFD1C7A" w14:textId="77777777" w:rsidR="002207CC" w:rsidRPr="002207CC" w:rsidRDefault="002207CC" w:rsidP="002207CC">
      <w:pPr>
        <w:pStyle w:val="a3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proofErr w:type="spellStart"/>
      <w:r w:rsidRPr="002207CC">
        <w:rPr>
          <w:b/>
          <w:i/>
          <w:sz w:val="28"/>
          <w:szCs w:val="28"/>
        </w:rPr>
        <w:t>Шанина</w:t>
      </w:r>
      <w:proofErr w:type="spellEnd"/>
      <w:r w:rsidRPr="002207CC">
        <w:rPr>
          <w:b/>
          <w:i/>
          <w:sz w:val="28"/>
          <w:szCs w:val="28"/>
        </w:rPr>
        <w:t xml:space="preserve"> Арина Михайловна</w:t>
      </w:r>
      <w:r w:rsidRPr="002207CC">
        <w:rPr>
          <w:i/>
          <w:sz w:val="28"/>
          <w:szCs w:val="28"/>
        </w:rPr>
        <w:t>,</w:t>
      </w:r>
    </w:p>
    <w:p w14:paraId="1C3A49F7" w14:textId="77777777" w:rsidR="002207CC" w:rsidRPr="002207CC" w:rsidRDefault="002207CC" w:rsidP="002207CC">
      <w:pPr>
        <w:pStyle w:val="a3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2207CC">
        <w:rPr>
          <w:b/>
          <w:i/>
          <w:sz w:val="28"/>
          <w:szCs w:val="28"/>
        </w:rPr>
        <w:t>Разина Ольга Валентиновна,</w:t>
      </w:r>
    </w:p>
    <w:p w14:paraId="033453D0" w14:textId="77777777" w:rsidR="002207CC" w:rsidRPr="002207CC" w:rsidRDefault="002207CC" w:rsidP="002207CC">
      <w:pPr>
        <w:pStyle w:val="a3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2207CC">
        <w:rPr>
          <w:i/>
          <w:sz w:val="28"/>
          <w:szCs w:val="28"/>
        </w:rPr>
        <w:t xml:space="preserve"> учителя начальных классов </w:t>
      </w:r>
    </w:p>
    <w:p w14:paraId="09800631" w14:textId="77777777" w:rsidR="002207CC" w:rsidRPr="002207CC" w:rsidRDefault="002207CC" w:rsidP="002207CC">
      <w:pPr>
        <w:pStyle w:val="a3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2207CC">
        <w:rPr>
          <w:i/>
          <w:sz w:val="28"/>
          <w:szCs w:val="28"/>
        </w:rPr>
        <w:t>ГБОУ лицей № 387 им Н.В. Белоусова</w:t>
      </w:r>
    </w:p>
    <w:p w14:paraId="7253D299" w14:textId="3BB18C83" w:rsidR="00E801A4" w:rsidRPr="002207CC" w:rsidRDefault="00E801A4" w:rsidP="001C51E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C31FF7" w14:textId="48AE18C7" w:rsidR="00D665FC" w:rsidRPr="001C51EC" w:rsidRDefault="00D665FC" w:rsidP="001C51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F96029" w14:textId="226B81B3" w:rsidR="00D665FC" w:rsidRPr="001C51EC" w:rsidRDefault="004D3CA7" w:rsidP="001C51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EC">
        <w:rPr>
          <w:rFonts w:ascii="Times New Roman" w:hAnsi="Times New Roman" w:cs="Times New Roman"/>
          <w:sz w:val="28"/>
          <w:szCs w:val="28"/>
        </w:rPr>
        <w:t xml:space="preserve">Здравствуйте, </w:t>
      </w:r>
      <w:r w:rsidR="002207CC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Pr="001C51EC">
        <w:rPr>
          <w:rFonts w:ascii="Times New Roman" w:hAnsi="Times New Roman" w:cs="Times New Roman"/>
          <w:sz w:val="28"/>
          <w:szCs w:val="28"/>
        </w:rPr>
        <w:t xml:space="preserve">важаемые коллеги! </w:t>
      </w:r>
    </w:p>
    <w:p w14:paraId="427D5F17" w14:textId="0498DF2C" w:rsidR="00F1388B" w:rsidRPr="001C51EC" w:rsidRDefault="004D3CA7" w:rsidP="00C72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1E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Слайд 1</w:t>
      </w:r>
      <w:r w:rsidRPr="001C51EC">
        <w:rPr>
          <w:rFonts w:ascii="Times New Roman" w:hAnsi="Times New Roman" w:cs="Times New Roman"/>
          <w:sz w:val="28"/>
          <w:szCs w:val="28"/>
        </w:rPr>
        <w:t>: в условиях</w:t>
      </w:r>
      <w:r w:rsidR="00F1388B" w:rsidRPr="001C51EC">
        <w:rPr>
          <w:rFonts w:ascii="Times New Roman" w:hAnsi="Times New Roman" w:cs="Times New Roman"/>
          <w:sz w:val="28"/>
          <w:szCs w:val="28"/>
        </w:rPr>
        <w:t xml:space="preserve"> стремительного развития технологий и информации в современном мире требуются новые подходы к обучению и воспитанию, что требует пересмотра целей образования, методов преподавания и систем оценки успехов учащихся.  Особое внимание уделяется формированию у младших школьников функциональной грамотности, без которой решение поставленных задач становится невозможным. </w:t>
      </w:r>
    </w:p>
    <w:p w14:paraId="705D0DC4" w14:textId="3A0C586A" w:rsidR="00AD506C" w:rsidRPr="001C51EC" w:rsidRDefault="00BB4770" w:rsidP="00C7285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4770">
        <w:rPr>
          <w:rFonts w:ascii="Times New Roman" w:hAnsi="Times New Roman" w:cs="Times New Roman"/>
          <w:color w:val="0A0A0A"/>
          <w:sz w:val="28"/>
          <w:szCs w:val="28"/>
          <w:highlight w:val="yellow"/>
          <w:shd w:val="clear" w:color="auto" w:fill="FFFFFF"/>
        </w:rPr>
        <w:t>Слайд 2: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</w:t>
      </w:r>
      <w:proofErr w:type="gramStart"/>
      <w:r w:rsidR="00AD506C" w:rsidRPr="001C51EC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В</w:t>
      </w:r>
      <w:proofErr w:type="gramEnd"/>
      <w:r w:rsidR="00AD506C" w:rsidRPr="001C51EC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связи с введением Федерального государственного образовательного стандарта начального общего образования (ФГОС НОО) особое внимание уделяется развитию функциональной грамотности. </w:t>
      </w:r>
      <w:r w:rsidR="00AD506C" w:rsidRPr="001C51EC">
        <w:rPr>
          <w:rFonts w:ascii="Times New Roman" w:hAnsi="Times New Roman" w:cs="Times New Roman"/>
          <w:color w:val="000000"/>
          <w:sz w:val="28"/>
          <w:szCs w:val="28"/>
        </w:rPr>
        <w:t>Для успешной реализации требований ФГОС НОО необходимо, чтобы учителя начальных классов активно способствовали формированию</w:t>
      </w:r>
      <w:r w:rsidR="00AD506C" w:rsidRPr="001C51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D506C" w:rsidRPr="001C51EC">
        <w:rPr>
          <w:rFonts w:ascii="Times New Roman" w:hAnsi="Times New Roman" w:cs="Times New Roman"/>
          <w:color w:val="000000"/>
          <w:sz w:val="28"/>
          <w:szCs w:val="28"/>
        </w:rPr>
        <w:t>функциональной грамотности младшего школьника.</w:t>
      </w:r>
    </w:p>
    <w:p w14:paraId="2B43AC0B" w14:textId="77777777" w:rsidR="00F3783B" w:rsidRPr="001C51EC" w:rsidRDefault="004D3CA7" w:rsidP="00C7285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1EC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  <w:t>Слайд 3:</w:t>
      </w:r>
      <w:r w:rsidRPr="001C51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B183ECC" w14:textId="48B43E95" w:rsidR="00F3783B" w:rsidRPr="001C51EC" w:rsidRDefault="00F3783B" w:rsidP="00C7285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1EC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9D3720C" wp14:editId="48CBACE2">
            <wp:extent cx="4610389" cy="2516371"/>
            <wp:effectExtent l="0" t="0" r="0" b="0"/>
            <wp:docPr id="7" name="Рисунок 7" descr="Изображение выглядит как текст, снимок экрана, Человеческое лиц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текст, снимок экрана, Человеческое лицо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2515" cy="252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B3F07" w14:textId="2E440B64" w:rsidR="00032C41" w:rsidRDefault="00F3783B" w:rsidP="00C72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1EC">
        <w:rPr>
          <w:rFonts w:ascii="Times New Roman" w:hAnsi="Times New Roman" w:cs="Times New Roman"/>
          <w:sz w:val="28"/>
          <w:szCs w:val="28"/>
          <w:highlight w:val="yellow"/>
        </w:rPr>
        <w:t>Слайд 4:</w:t>
      </w:r>
      <w:r w:rsidRPr="001C51EC">
        <w:rPr>
          <w:rFonts w:ascii="Times New Roman" w:hAnsi="Times New Roman" w:cs="Times New Roman"/>
          <w:sz w:val="28"/>
          <w:szCs w:val="28"/>
        </w:rPr>
        <w:t xml:space="preserve"> </w:t>
      </w:r>
      <w:r w:rsidR="004D3CA7" w:rsidRPr="001C51EC">
        <w:rPr>
          <w:rFonts w:ascii="Times New Roman" w:hAnsi="Times New Roman" w:cs="Times New Roman"/>
          <w:sz w:val="28"/>
          <w:szCs w:val="28"/>
        </w:rPr>
        <w:t xml:space="preserve">Проблема формирования функциональной грамотности учащихся основной школы давно привлекает внимание исследователей в области педагогики и методики обучения различным </w:t>
      </w:r>
      <w:r w:rsidR="004D3CA7" w:rsidRPr="00BB4770">
        <w:rPr>
          <w:rFonts w:ascii="Times New Roman" w:hAnsi="Times New Roman" w:cs="Times New Roman"/>
          <w:sz w:val="28"/>
          <w:szCs w:val="28"/>
        </w:rPr>
        <w:t xml:space="preserve">предметам. </w:t>
      </w:r>
    </w:p>
    <w:p w14:paraId="0375BB65" w14:textId="426DFE58" w:rsidR="00BB4770" w:rsidRDefault="00BB4770" w:rsidP="00C72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мы представили понятие функциональной грамотности, которое дал академик А. А. Леонтьев. </w:t>
      </w:r>
    </w:p>
    <w:p w14:paraId="60A067DB" w14:textId="6B951DB8" w:rsidR="00E30BB9" w:rsidRPr="001C51EC" w:rsidRDefault="00743C2B" w:rsidP="00C72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1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lastRenderedPageBreak/>
        <w:t xml:space="preserve">Слайд </w:t>
      </w:r>
      <w:r w:rsidR="00F3783B" w:rsidRPr="001C51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t>5:</w:t>
      </w:r>
      <w:r w:rsidR="00F3783B"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применительно</w:t>
      </w:r>
      <w:r w:rsidR="00F1388B"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начальной школе в данный момент выделяют компоненты функциональной грамотности в соответствии с предметными линиями начального образования: языковая функциональная грамотность, читательская, математическая, естественно-научная, а также отдельно выделяют социальную и общекультурную функциональную грамотность. Предполагается, что основная работа по формированию данных компонентов должна быть организована в процессе изучения соответствующих дисциплин. Но </w:t>
      </w:r>
      <w:r w:rsidR="00F1388B" w:rsidRPr="001C51EC">
        <w:rPr>
          <w:rFonts w:ascii="Times New Roman" w:hAnsi="Times New Roman" w:cs="Times New Roman"/>
          <w:sz w:val="28"/>
          <w:szCs w:val="28"/>
        </w:rPr>
        <w:t>мы полагаем, что особенность организации работы учителя начальных классов, состоящая в умении интегрировать содержание различных дисциплин, изучаемых в начальной школе, позволяет полноценно использовать материал каждой дисциплины для формирования различных компонентов функциональной грамотности в их взаимосвязи.</w:t>
      </w:r>
    </w:p>
    <w:p w14:paraId="53DCCBD7" w14:textId="6B9BBAAE" w:rsidR="0073133A" w:rsidRPr="001C51EC" w:rsidRDefault="0073133A" w:rsidP="00C7285F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1EC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proofErr w:type="gramStart"/>
      <w:r w:rsidR="00F3783B" w:rsidRPr="001C51EC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1C51EC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="00E30BB9"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E30BB9"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4770">
        <w:rPr>
          <w:rFonts w:ascii="Times New Roman" w:hAnsi="Times New Roman" w:cs="Times New Roman"/>
          <w:color w:val="000000" w:themeColor="text1"/>
          <w:sz w:val="28"/>
          <w:szCs w:val="28"/>
        </w:rPr>
        <w:t>Мы</w:t>
      </w:r>
      <w:r w:rsidR="00E30BB9"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полагаем, что </w:t>
      </w:r>
      <w:r w:rsidR="005B56EF"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</w:t>
      </w:r>
      <w:r w:rsidR="00032C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можно делать </w:t>
      </w:r>
      <w:r w:rsidR="00E30BB9"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уроках, например, при изучении математического содержания. 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>Анализируя потенциал содержания начального курса, мы полагаем, что на уроках математики можно организовывать работу, направленную на формирование не только математической, но и читательской, информационной и финансовой грамотности. Для младших школьников функциональная грамотность в математическом образовании предполагает умение применять математические знания и умения для решения задач, анализа и интерпретации данных, аргументации и обоснования своих решений.</w:t>
      </w:r>
      <w:r w:rsidR="006155D9" w:rsidRPr="001C5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20D65F" w14:textId="0AC04ACB" w:rsidR="00750D03" w:rsidRPr="001C51EC" w:rsidRDefault="006155D9" w:rsidP="00C7285F">
      <w:pPr>
        <w:spacing w:before="24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1EC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r w:rsidR="00F3783B" w:rsidRPr="001C51EC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Pr="001C51EC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Pr="001C51EC">
        <w:rPr>
          <w:rFonts w:ascii="Times New Roman" w:hAnsi="Times New Roman" w:cs="Times New Roman"/>
          <w:sz w:val="28"/>
          <w:szCs w:val="28"/>
        </w:rPr>
        <w:t xml:space="preserve"> </w:t>
      </w:r>
      <w:r w:rsidR="00817359" w:rsidRPr="009E55D5">
        <w:rPr>
          <w:rFonts w:ascii="Times New Roman" w:hAnsi="Times New Roman" w:cs="Times New Roman"/>
          <w:sz w:val="28"/>
          <w:szCs w:val="28"/>
        </w:rPr>
        <w:t>с целью выявления возможностей формирования функциональной математической грамотности при обучении младшего школьника на уроках математики мы провели анализ содержания учебно-методическ</w:t>
      </w:r>
      <w:r w:rsidR="009E55D5" w:rsidRPr="009E55D5">
        <w:rPr>
          <w:rFonts w:ascii="Times New Roman" w:hAnsi="Times New Roman" w:cs="Times New Roman"/>
          <w:sz w:val="28"/>
          <w:szCs w:val="28"/>
        </w:rPr>
        <w:t>ого</w:t>
      </w:r>
      <w:r w:rsidR="00817359" w:rsidRPr="009E55D5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9E55D5" w:rsidRPr="009E55D5">
        <w:rPr>
          <w:rFonts w:ascii="Times New Roman" w:hAnsi="Times New Roman" w:cs="Times New Roman"/>
          <w:sz w:val="28"/>
          <w:szCs w:val="28"/>
        </w:rPr>
        <w:t>а</w:t>
      </w:r>
      <w:r w:rsidR="00817359" w:rsidRPr="009E55D5">
        <w:rPr>
          <w:rFonts w:ascii="Times New Roman" w:hAnsi="Times New Roman" w:cs="Times New Roman"/>
          <w:sz w:val="28"/>
          <w:szCs w:val="28"/>
        </w:rPr>
        <w:t xml:space="preserve">: “Школа России“. </w:t>
      </w:r>
      <w:r w:rsidR="00817359" w:rsidRPr="009E55D5">
        <w:rPr>
          <w:rFonts w:ascii="Times New Roman" w:hAnsi="Times New Roman" w:cs="Times New Roman"/>
          <w:color w:val="000000" w:themeColor="text1"/>
          <w:sz w:val="28"/>
          <w:szCs w:val="28"/>
        </w:rPr>
        <w:t>Анализ содержания УМК по математике показал, чт</w:t>
      </w:r>
      <w:r w:rsidR="009E55D5" w:rsidRPr="009E55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817359" w:rsidRPr="009E55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УМК «Школа России» присутствует только небольшое количество заданий, направленных на формирование функциональной грамотности у учащихся. В связи с этим необходима работа, связанная с изменением и дополнением учебных заданий с целью формирования математической грамотности младших школьников на уроках. </w:t>
      </w:r>
      <w:r w:rsidR="00750D03" w:rsidRPr="009E55D5">
        <w:rPr>
          <w:rFonts w:ascii="Times New Roman" w:hAnsi="Times New Roman" w:cs="Times New Roman"/>
          <w:color w:val="000000" w:themeColor="text1"/>
          <w:sz w:val="28"/>
          <w:szCs w:val="28"/>
        </w:rPr>
        <w:t>Обобщив результаты анализа, мы пришли к выводу, что формирование математической грамотности невозможно без формирования</w:t>
      </w:r>
      <w:r w:rsidR="009E55D5" w:rsidRPr="009E55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читательской и информационной грамотности</w:t>
      </w:r>
      <w:r w:rsidR="00750D03" w:rsidRPr="009E55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50D03"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37F97B7" w14:textId="32685C88" w:rsidR="00750D03" w:rsidRPr="001C51EC" w:rsidRDefault="00750D03" w:rsidP="00C7285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мы выяснили мнение учителей школ Санкт-Петербурга об 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особенностях формирования функциональной грамотности младших школьников в процессе 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обучения математике.</w:t>
      </w:r>
      <w:r w:rsidRPr="001C51E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Учителя начальных классов проводят работу по формированию функциональной грамотности, но лишь несколько опрошенны</w:t>
      </w:r>
      <w:r w:rsidR="00D24CE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 педагогов </w:t>
      </w:r>
      <w:r w:rsidRPr="001C51E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организуют соответствующую работу на уроках, объясняя это высоким уровнем трудозатрат при подборе и самостоятельной разработке заданий, поскольку в действующих учебно-методических комплексах их недостаточно. </w:t>
      </w:r>
    </w:p>
    <w:p w14:paraId="212AB14B" w14:textId="6F4C3407" w:rsidR="00817359" w:rsidRPr="001C51EC" w:rsidRDefault="00750D03" w:rsidP="00C7285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1E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связи с этим мы видим необходимость в подборе, доработке и создании заданий и описание работы с ними с целью формирования математической грамотности в процессе обучения младших школьников на уроках математики. </w:t>
      </w:r>
    </w:p>
    <w:p w14:paraId="0373B1A6" w14:textId="0038744A" w:rsidR="008C284B" w:rsidRPr="001C51EC" w:rsidRDefault="00750D03" w:rsidP="00C7285F">
      <w:pPr>
        <w:spacing w:line="360" w:lineRule="auto"/>
        <w:ind w:left="360"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C51E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FFFFFF"/>
        </w:rPr>
        <w:t xml:space="preserve">Слайд </w:t>
      </w:r>
      <w:r w:rsidR="00F3783B" w:rsidRPr="001C51E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FFFFFF"/>
        </w:rPr>
        <w:t>8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FFFFFF"/>
        </w:rPr>
        <w:t>: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C284B" w:rsidRPr="001C51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Созданный нами проект содержит набор заданий</w:t>
      </w:r>
      <w:r w:rsidR="008C284B" w:rsidRPr="001C51E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состоящий из четырех блоков.</w:t>
      </w:r>
    </w:p>
    <w:p w14:paraId="0872E907" w14:textId="25EF938C" w:rsidR="008C284B" w:rsidRPr="001C51EC" w:rsidRDefault="008C284B" w:rsidP="00C7285F">
      <w:pPr>
        <w:spacing w:before="240" w:line="360" w:lineRule="auto"/>
        <w:ind w:left="357"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C51E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Поскольку в основе формирования ФГ лежат умения, связанные с решением стандартных задач, то перед введением предлагаемых нами заданий необходимо убедиться в </w:t>
      </w:r>
      <w:proofErr w:type="spellStart"/>
      <w:r w:rsidRPr="001C51E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сформированности</w:t>
      </w:r>
      <w:proofErr w:type="spellEnd"/>
      <w:r w:rsidRPr="001C51EC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соответствующих умений. </w:t>
      </w:r>
    </w:p>
    <w:p w14:paraId="477431E1" w14:textId="3094C8F5" w:rsidR="008C284B" w:rsidRPr="001C51EC" w:rsidRDefault="008C284B" w:rsidP="00C7285F">
      <w:pPr>
        <w:spacing w:before="24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>Нами были использованы готовые задачи с практико-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ориентированными сюжетами, которые отражают ситуации, встречающиеся в жизни младшего школьника, </w:t>
      </w:r>
      <w:proofErr w:type="gramStart"/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например</w:t>
      </w:r>
      <w:proofErr w:type="gramEnd"/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покупки в магазинах или временные расчеты.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задачи мы </w:t>
      </w:r>
      <w:r w:rsidR="00FD3308"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>брали в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УМК «Школа России». Мы подобрали пятьдесят восемь задач, сорок из которых были адаптированы в соответствии с целями каждого блока заданий.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Мы его реализовали через практико-ориентированные сюжеты, которые отражают ситуации, встречающиеся в жизни младшего школьника, </w:t>
      </w:r>
      <w:proofErr w:type="gramStart"/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например</w:t>
      </w:r>
      <w:proofErr w:type="gramEnd"/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покупки в магазинах или временные расчеты. </w:t>
      </w:r>
    </w:p>
    <w:p w14:paraId="54CE3509" w14:textId="68B2A033" w:rsidR="004D3CA7" w:rsidRPr="001C51EC" w:rsidRDefault="00FD3308" w:rsidP="00C7285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C51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t xml:space="preserve">Слайд </w:t>
      </w:r>
      <w:r w:rsidR="00F3783B" w:rsidRPr="001C51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t>9</w:t>
      </w:r>
      <w:r w:rsidRPr="001C51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t>: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07C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предлагаю 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рассмотр</w:t>
      </w:r>
      <w:r w:rsidR="00F07C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еть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возможной работы с выбранными и адаптированными нами задачами</w:t>
      </w:r>
      <w:r w:rsidR="00F07CA3" w:rsidRPr="00F07C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07C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</w:t>
      </w:r>
      <w:r w:rsidR="00F07CA3"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пример</w:t>
      </w:r>
      <w:r w:rsidR="00F07C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 материала 3 класса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Все задания подобраны таким образом, чтобы способствовать развитию не только математической грамотности, но информационной и читательской. Задачи первого блока являются подготовительными для решения задач второго блока, поскольку в первом блоке специальный вопрос "хватит ли?" является дополнительным, в то время как во втором блоке он становится основным.</w:t>
      </w:r>
    </w:p>
    <w:p w14:paraId="4B391FF5" w14:textId="56A53FC5" w:rsidR="00FD3308" w:rsidRPr="001C51EC" w:rsidRDefault="00FD3308" w:rsidP="00C7285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F0D3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t xml:space="preserve">Слайд </w:t>
      </w:r>
      <w:r w:rsidR="00F3783B" w:rsidRPr="001F0D3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t>10</w:t>
      </w:r>
      <w:r w:rsidRPr="001F0D3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t>:</w:t>
      </w:r>
      <w:r w:rsidRPr="001F0D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F0D3C">
        <w:rPr>
          <w:rFonts w:ascii="Times New Roman" w:hAnsi="Times New Roman" w:cs="Times New Roman"/>
          <w:color w:val="000000" w:themeColor="text1"/>
          <w:sz w:val="28"/>
          <w:szCs w:val="28"/>
        </w:rPr>
        <w:t>перед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нами представлена задача из четвёртого блока, связанная с финансами и направленная на формирование не только математической, но и информационной грамотности. Учащимся необходимо дополнить условие 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недостающими данными, информацию о которых школьники могут узнать, анализируя информацию, представленную на фотографии. </w:t>
      </w:r>
      <w:r w:rsidRPr="001C51EC">
        <w:rPr>
          <w:rFonts w:ascii="Times New Roman" w:hAnsi="Times New Roman" w:cs="Times New Roman"/>
          <w:sz w:val="28"/>
          <w:szCs w:val="28"/>
        </w:rPr>
        <w:t>В данной задаче представлена фотография стеллажа магазина с указанием цены на столовые приборы. Младшему школьнику необходимо соотнести информацию, которая представлена в тексте и на фотографии. Также стоит обратить внимание младшего школьника на то, что в задаче присутствует лишняя информация</w:t>
      </w:r>
      <w:r w:rsidR="00346FD8">
        <w:rPr>
          <w:rFonts w:ascii="Times New Roman" w:hAnsi="Times New Roman" w:cs="Times New Roman"/>
          <w:sz w:val="28"/>
          <w:szCs w:val="28"/>
        </w:rPr>
        <w:t xml:space="preserve">, </w:t>
      </w:r>
      <w:r w:rsidRPr="001C51EC">
        <w:rPr>
          <w:rFonts w:ascii="Times New Roman" w:hAnsi="Times New Roman" w:cs="Times New Roman"/>
          <w:sz w:val="28"/>
          <w:szCs w:val="28"/>
        </w:rPr>
        <w:t xml:space="preserve">и </w:t>
      </w:r>
      <w:r w:rsidRPr="001C51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дополнение может затруднить процесс </w:t>
      </w:r>
      <w:r w:rsidRPr="0010632F">
        <w:rPr>
          <w:rFonts w:ascii="Times New Roman" w:hAnsi="Times New Roman" w:cs="Times New Roman"/>
          <w:color w:val="000000" w:themeColor="text1"/>
          <w:sz w:val="28"/>
          <w:szCs w:val="28"/>
        </w:rPr>
        <w:t>решения</w:t>
      </w:r>
      <w:r w:rsidR="00346FD8" w:rsidRPr="001063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063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32F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Для успешного решения данной задачи учитель может помочь</w:t>
      </w:r>
      <w:r w:rsidR="00346FD8" w:rsidRPr="0010632F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детям,</w:t>
      </w:r>
      <w:r w:rsidRPr="0010632F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задав дополнительные вопросы. </w:t>
      </w:r>
      <w:r w:rsidRPr="0010632F">
        <w:rPr>
          <w:rFonts w:ascii="Times New Roman" w:hAnsi="Times New Roman" w:cs="Times New Roman"/>
          <w:sz w:val="28"/>
          <w:szCs w:val="28"/>
        </w:rPr>
        <w:t xml:space="preserve">После ответов на вопросы и решения </w:t>
      </w:r>
      <w:r w:rsidR="0010632F" w:rsidRPr="0010632F">
        <w:rPr>
          <w:rFonts w:ascii="Times New Roman" w:hAnsi="Times New Roman" w:cs="Times New Roman"/>
          <w:sz w:val="28"/>
          <w:szCs w:val="28"/>
        </w:rPr>
        <w:t>задачи, можно предложить</w:t>
      </w:r>
      <w:r w:rsidRPr="00E537A7">
        <w:rPr>
          <w:rFonts w:ascii="Times New Roman" w:hAnsi="Times New Roman" w:cs="Times New Roman"/>
          <w:sz w:val="28"/>
          <w:szCs w:val="28"/>
        </w:rPr>
        <w:t xml:space="preserve"> </w:t>
      </w:r>
      <w:r w:rsidRPr="001C51EC">
        <w:rPr>
          <w:rFonts w:ascii="Times New Roman" w:hAnsi="Times New Roman" w:cs="Times New Roman"/>
          <w:sz w:val="28"/>
          <w:szCs w:val="28"/>
        </w:rPr>
        <w:t xml:space="preserve">изменить вопрос задачи. </w:t>
      </w:r>
      <w:r w:rsidR="00E537A7">
        <w:rPr>
          <w:rFonts w:ascii="Times New Roman" w:hAnsi="Times New Roman" w:cs="Times New Roman"/>
          <w:sz w:val="28"/>
          <w:szCs w:val="28"/>
        </w:rPr>
        <w:t xml:space="preserve">Затем </w:t>
      </w:r>
      <w:r w:rsidRPr="001C51EC">
        <w:rPr>
          <w:rFonts w:ascii="Times New Roman" w:hAnsi="Times New Roman" w:cs="Times New Roman"/>
          <w:sz w:val="28"/>
          <w:szCs w:val="28"/>
        </w:rPr>
        <w:t>можно обратиться к обсуждению практической значимости рассмотренной ситуации.</w:t>
      </w:r>
    </w:p>
    <w:p w14:paraId="3660CE07" w14:textId="079632AB" w:rsidR="00E536F8" w:rsidRPr="001C51EC" w:rsidRDefault="007039DB" w:rsidP="00C72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1E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Слайд </w:t>
      </w:r>
      <w:r w:rsidR="00F3783B" w:rsidRPr="001C51E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11</w:t>
      </w:r>
      <w:r w:rsidR="00837EDF" w:rsidRPr="001C51EC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="00837EDF" w:rsidRPr="001C5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7EDF" w:rsidRPr="001C51E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C51EC">
        <w:rPr>
          <w:rFonts w:ascii="Times New Roman" w:hAnsi="Times New Roman" w:cs="Times New Roman"/>
          <w:sz w:val="28"/>
          <w:szCs w:val="28"/>
        </w:rPr>
        <w:t xml:space="preserve"> данном выступлении мы уже сделали акцент на то, что любой предмет из начального курса вносит свой вклад в становлении компонентов функциональной грамотности в их взаимосвязи. В связи с этим мы хоти</w:t>
      </w:r>
      <w:r w:rsidR="00837EDF" w:rsidRPr="001C51EC">
        <w:rPr>
          <w:rFonts w:ascii="Times New Roman" w:hAnsi="Times New Roman" w:cs="Times New Roman"/>
          <w:sz w:val="28"/>
          <w:szCs w:val="28"/>
        </w:rPr>
        <w:t>м</w:t>
      </w:r>
      <w:r w:rsidRPr="001C51EC">
        <w:rPr>
          <w:rFonts w:ascii="Times New Roman" w:hAnsi="Times New Roman" w:cs="Times New Roman"/>
          <w:sz w:val="28"/>
          <w:szCs w:val="28"/>
        </w:rPr>
        <w:t xml:space="preserve"> предложить пример, как </w:t>
      </w:r>
      <w:r w:rsidR="00E537A7" w:rsidRPr="00E537A7">
        <w:rPr>
          <w:rFonts w:ascii="Times New Roman" w:hAnsi="Times New Roman" w:cs="Times New Roman"/>
          <w:sz w:val="28"/>
          <w:szCs w:val="28"/>
        </w:rPr>
        <w:t>можно</w:t>
      </w:r>
      <w:r w:rsidRPr="001C51EC">
        <w:rPr>
          <w:rFonts w:ascii="Times New Roman" w:hAnsi="Times New Roman" w:cs="Times New Roman"/>
          <w:sz w:val="28"/>
          <w:szCs w:val="28"/>
        </w:rPr>
        <w:t xml:space="preserve"> ра</w:t>
      </w:r>
      <w:r w:rsidR="00837EDF" w:rsidRPr="001C51EC">
        <w:rPr>
          <w:rFonts w:ascii="Times New Roman" w:hAnsi="Times New Roman" w:cs="Times New Roman"/>
          <w:sz w:val="28"/>
          <w:szCs w:val="28"/>
        </w:rPr>
        <w:t xml:space="preserve">ботать на уроках окружающего мира в начальной школе. </w:t>
      </w:r>
    </w:p>
    <w:p w14:paraId="34C18D09" w14:textId="2E76737D" w:rsidR="009B0705" w:rsidRDefault="00E536F8" w:rsidP="00C72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1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366392" wp14:editId="1CB7A06B">
            <wp:extent cx="5602894" cy="2986216"/>
            <wp:effectExtent l="0" t="0" r="0" b="0"/>
            <wp:docPr id="4" name="Рисунок 4" descr="Изображение выглядит как текст, Шрифт, снимок экрана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текст, Шрифт, снимок экрана, документ&#10;&#10;Автоматически созданное описание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2894" cy="298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2489D" w14:textId="11F9A023" w:rsidR="00BA02BB" w:rsidRPr="0010632F" w:rsidRDefault="00DA4C0B" w:rsidP="00C7285F">
      <w:pPr>
        <w:shd w:val="clear" w:color="auto" w:fill="FFFFFF"/>
        <w:spacing w:after="15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того, чтобы развить </w:t>
      </w:r>
      <w:r w:rsidR="00DF3349"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детей </w:t>
      </w: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необходимые умения</w:t>
      </w:r>
      <w:r w:rsidR="00DF3349"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надо включать в уроки продуктивные задания.</w:t>
      </w:r>
      <w:r w:rsidR="00DF3349" w:rsidRPr="0010632F">
        <w:rPr>
          <w:rFonts w:ascii="Times New Roman" w:hAnsi="Times New Roman" w:cs="Times New Roman"/>
          <w:sz w:val="28"/>
          <w:szCs w:val="28"/>
        </w:rPr>
        <w:t xml:space="preserve"> В современных условиях развития общества необходим переход от </w:t>
      </w:r>
      <w:r w:rsidR="00BA02BB" w:rsidRPr="0010632F">
        <w:rPr>
          <w:rFonts w:ascii="Times New Roman" w:hAnsi="Times New Roman" w:cs="Times New Roman"/>
          <w:sz w:val="28"/>
          <w:szCs w:val="28"/>
        </w:rPr>
        <w:t>репродуктивного усвоения знаний</w:t>
      </w:r>
      <w:r w:rsidR="00DF3349" w:rsidRPr="0010632F">
        <w:rPr>
          <w:rFonts w:ascii="Times New Roman" w:hAnsi="Times New Roman" w:cs="Times New Roman"/>
          <w:sz w:val="28"/>
          <w:szCs w:val="28"/>
        </w:rPr>
        <w:t xml:space="preserve"> к созданию единого образовательного пространства.</w:t>
      </w:r>
      <w:r w:rsidR="00BA02BB" w:rsidRPr="0010632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0F6EEE" w14:textId="78C02C24" w:rsidR="00DA4C0B" w:rsidRPr="0010632F" w:rsidRDefault="0010632F" w:rsidP="00C7285F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Слайд 12: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4C0B" w:rsidRPr="00106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отличаются продуктивные задания от традиционных, то есть репродуктивных?</w:t>
      </w:r>
    </w:p>
    <w:p w14:paraId="331F9C05" w14:textId="77777777" w:rsidR="00DA4C0B" w:rsidRPr="0010632F" w:rsidRDefault="00DA4C0B" w:rsidP="00C7285F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3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Репродуктивные задания </w:t>
      </w:r>
      <w:r w:rsidRPr="00106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задания, результат выполнения которых (ответ на вопрос) содержится в учебнике в готовом, легко воспроизводимом виде.</w:t>
      </w:r>
    </w:p>
    <w:p w14:paraId="7DB835FB" w14:textId="77777777" w:rsidR="00BA02BB" w:rsidRPr="0010632F" w:rsidRDefault="00DA4C0B" w:rsidP="00C7285F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3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Продуктивные задания </w:t>
      </w: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задания, результат выполнения которых (ответ на вопрос) не с</w:t>
      </w:r>
      <w:r w:rsidR="00BA02BB"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одержится в учебнике в готовом,</w:t>
      </w: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в тексте и иллюстрациях есть подсказки, помогающие их выполнить. </w:t>
      </w:r>
      <w:r w:rsidR="00BA02BB"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помощи данных заданий</w:t>
      </w: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проверяют, сможет ли ученик в жизни воспользоваться полученными знаниями, и поэтому они, как правило, более интересные.</w:t>
      </w:r>
      <w:r w:rsidR="00BA02BB"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4F0F8F21" w14:textId="17D26954" w:rsidR="00DA4C0B" w:rsidRPr="0010632F" w:rsidRDefault="00DA4C0B" w:rsidP="00C7285F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Репродуктивные задания нацелены лишь на предметные результаты, продуктивные – ещё и </w:t>
      </w:r>
      <w:r w:rsidR="00BA02BB"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10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Такие задания изменяют организацию традиционного урока. Их назначение – включить учащихся в решение «жизненной» проблемной задачи.</w:t>
      </w:r>
    </w:p>
    <w:p w14:paraId="0BA3969D" w14:textId="48E19A21" w:rsidR="009B0705" w:rsidRPr="001C51EC" w:rsidRDefault="009B0705" w:rsidP="00C7285F">
      <w:pPr>
        <w:pStyle w:val="a3"/>
        <w:tabs>
          <w:tab w:val="center" w:pos="5233"/>
        </w:tabs>
        <w:spacing w:before="240" w:beforeAutospacing="0" w:after="24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C51EC">
        <w:rPr>
          <w:b/>
          <w:bCs/>
          <w:color w:val="000000"/>
          <w:sz w:val="28"/>
          <w:szCs w:val="28"/>
          <w:highlight w:val="yellow"/>
        </w:rPr>
        <w:t xml:space="preserve">Слайд </w:t>
      </w:r>
      <w:r w:rsidR="0010632F">
        <w:rPr>
          <w:b/>
          <w:bCs/>
          <w:color w:val="000000"/>
          <w:sz w:val="28"/>
          <w:szCs w:val="28"/>
          <w:highlight w:val="yellow"/>
        </w:rPr>
        <w:t>13</w:t>
      </w:r>
      <w:r w:rsidRPr="001C51EC">
        <w:rPr>
          <w:b/>
          <w:bCs/>
          <w:color w:val="000000"/>
          <w:sz w:val="28"/>
          <w:szCs w:val="28"/>
          <w:highlight w:val="yellow"/>
        </w:rPr>
        <w:t>:</w:t>
      </w:r>
      <w:r w:rsidR="00BA02BB">
        <w:rPr>
          <w:b/>
          <w:bCs/>
          <w:color w:val="000000"/>
          <w:sz w:val="28"/>
          <w:szCs w:val="28"/>
        </w:rPr>
        <w:tab/>
        <w:t xml:space="preserve"> </w:t>
      </w:r>
    </w:p>
    <w:p w14:paraId="1DD5C5DA" w14:textId="774190C9" w:rsidR="009B0705" w:rsidRDefault="00F3783B" w:rsidP="00C7285F">
      <w:pPr>
        <w:pStyle w:val="a3"/>
        <w:spacing w:before="240" w:beforeAutospacing="0" w:after="24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C51EC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7EA7BDF5" wp14:editId="4E407928">
            <wp:extent cx="5077737" cy="2216727"/>
            <wp:effectExtent l="0" t="0" r="2540" b="6350"/>
            <wp:docPr id="8" name="Рисунок 8" descr="Изображение выглядит как текст, снимок экрана, колесо, Человеческое лиц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Изображение выглядит как текст, снимок экрана, колесо, Человеческое лицо&#10;&#10;Автоматически созданное описание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1021" cy="2226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06C26" w14:textId="53A0F50A" w:rsidR="00C7285F" w:rsidRDefault="00C7285F" w:rsidP="00C7285F">
      <w:pPr>
        <w:pStyle w:val="a3"/>
        <w:spacing w:before="240" w:beforeAutospacing="0" w:after="24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285F">
        <w:rPr>
          <w:color w:val="000000"/>
          <w:sz w:val="28"/>
          <w:szCs w:val="28"/>
        </w:rPr>
        <w:t xml:space="preserve">На данном слайде мы представили две части для сравнения: если в УМК будут в основном представлены задания репродуктивного и, если продуктивного характера. </w:t>
      </w:r>
      <w:r>
        <w:rPr>
          <w:color w:val="000000"/>
          <w:sz w:val="28"/>
          <w:szCs w:val="28"/>
        </w:rPr>
        <w:t xml:space="preserve">(дать характеристику со слайда) </w:t>
      </w:r>
    </w:p>
    <w:p w14:paraId="60E5572C" w14:textId="54E574CF" w:rsidR="00C7285F" w:rsidRPr="00C7285F" w:rsidRDefault="00C7285F" w:rsidP="00C7285F">
      <w:pPr>
        <w:pStyle w:val="a3"/>
        <w:spacing w:before="240" w:beforeAutospacing="0" w:after="24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7285F">
        <w:rPr>
          <w:b/>
          <w:bCs/>
          <w:color w:val="000000"/>
          <w:sz w:val="28"/>
          <w:szCs w:val="28"/>
          <w:highlight w:val="yellow"/>
        </w:rPr>
        <w:t>Слайд 14:</w:t>
      </w:r>
      <w:r>
        <w:rPr>
          <w:color w:val="000000"/>
          <w:sz w:val="28"/>
          <w:szCs w:val="28"/>
        </w:rPr>
        <w:t xml:space="preserve"> вывод</w:t>
      </w:r>
    </w:p>
    <w:p w14:paraId="3B66F840" w14:textId="0D897ED0" w:rsidR="00C7285F" w:rsidRPr="00C7285F" w:rsidRDefault="00C7285F" w:rsidP="00C728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на слайдах мы представим пример подобных заданий и работу с ними.</w:t>
      </w:r>
    </w:p>
    <w:p w14:paraId="3C7E0D21" w14:textId="3BB84245" w:rsidR="00F3783B" w:rsidRPr="001C51EC" w:rsidRDefault="00F3783B" w:rsidP="00C7285F">
      <w:pPr>
        <w:pStyle w:val="a3"/>
        <w:spacing w:before="240" w:beforeAutospacing="0" w:after="24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C51EC">
        <w:rPr>
          <w:b/>
          <w:bCs/>
          <w:color w:val="000000"/>
          <w:sz w:val="28"/>
          <w:szCs w:val="28"/>
          <w:highlight w:val="yellow"/>
        </w:rPr>
        <w:t xml:space="preserve">Слайд </w:t>
      </w:r>
      <w:r w:rsidR="00C7285F">
        <w:rPr>
          <w:b/>
          <w:bCs/>
          <w:color w:val="000000"/>
          <w:sz w:val="28"/>
          <w:szCs w:val="28"/>
          <w:highlight w:val="yellow"/>
        </w:rPr>
        <w:t>15-19</w:t>
      </w:r>
      <w:r w:rsidRPr="001C51EC">
        <w:rPr>
          <w:b/>
          <w:bCs/>
          <w:color w:val="000000"/>
          <w:sz w:val="28"/>
          <w:szCs w:val="28"/>
          <w:highlight w:val="yellow"/>
        </w:rPr>
        <w:t>:</w:t>
      </w:r>
      <w:r w:rsidRPr="001C51EC">
        <w:rPr>
          <w:b/>
          <w:bCs/>
          <w:color w:val="000000"/>
          <w:sz w:val="28"/>
          <w:szCs w:val="28"/>
        </w:rPr>
        <w:t xml:space="preserve"> </w:t>
      </w:r>
      <w:r w:rsidR="00BB14CA" w:rsidRPr="001C51EC">
        <w:rPr>
          <w:b/>
          <w:bCs/>
          <w:color w:val="000000"/>
          <w:sz w:val="28"/>
          <w:szCs w:val="28"/>
        </w:rPr>
        <w:t>Работа над задани</w:t>
      </w:r>
      <w:r w:rsidR="00C7285F">
        <w:rPr>
          <w:b/>
          <w:bCs/>
          <w:color w:val="000000"/>
          <w:sz w:val="28"/>
          <w:szCs w:val="28"/>
        </w:rPr>
        <w:t xml:space="preserve">ями </w:t>
      </w:r>
      <w:r w:rsidR="00BB14CA" w:rsidRPr="001C51EC">
        <w:rPr>
          <w:b/>
          <w:bCs/>
          <w:color w:val="000000"/>
          <w:sz w:val="28"/>
          <w:szCs w:val="28"/>
        </w:rPr>
        <w:t xml:space="preserve"> </w:t>
      </w:r>
    </w:p>
    <w:p w14:paraId="4C5F78AF" w14:textId="7AB1179E" w:rsidR="00BB14CA" w:rsidRPr="001C51EC" w:rsidRDefault="00BB14CA" w:rsidP="00C7285F">
      <w:pPr>
        <w:pStyle w:val="a3"/>
        <w:spacing w:before="240" w:beforeAutospacing="0" w:after="240" w:afterAutospacing="0" w:line="360" w:lineRule="auto"/>
        <w:ind w:firstLine="709"/>
        <w:rPr>
          <w:b/>
          <w:bCs/>
          <w:color w:val="000000"/>
          <w:sz w:val="28"/>
          <w:szCs w:val="28"/>
        </w:rPr>
      </w:pPr>
      <w:r w:rsidRPr="001C51EC">
        <w:rPr>
          <w:b/>
          <w:bCs/>
          <w:color w:val="000000"/>
          <w:sz w:val="28"/>
          <w:szCs w:val="28"/>
          <w:highlight w:val="yellow"/>
        </w:rPr>
        <w:t xml:space="preserve">Слайд </w:t>
      </w:r>
      <w:r w:rsidR="00C7285F">
        <w:rPr>
          <w:b/>
          <w:bCs/>
          <w:color w:val="000000"/>
          <w:sz w:val="28"/>
          <w:szCs w:val="28"/>
          <w:highlight w:val="yellow"/>
        </w:rPr>
        <w:t>20</w:t>
      </w:r>
      <w:r w:rsidRPr="001C51EC">
        <w:rPr>
          <w:b/>
          <w:bCs/>
          <w:color w:val="000000"/>
          <w:sz w:val="28"/>
          <w:szCs w:val="28"/>
          <w:highlight w:val="yellow"/>
        </w:rPr>
        <w:t>:</w:t>
      </w:r>
      <w:r w:rsidRPr="001C51EC">
        <w:rPr>
          <w:b/>
          <w:bCs/>
          <w:color w:val="000000"/>
          <w:sz w:val="28"/>
          <w:szCs w:val="28"/>
        </w:rPr>
        <w:t xml:space="preserve"> </w:t>
      </w:r>
    </w:p>
    <w:p w14:paraId="39011924" w14:textId="2530E4AC" w:rsidR="007E7E52" w:rsidRPr="00C7285F" w:rsidRDefault="000E0709" w:rsidP="00C7285F">
      <w:pPr>
        <w:pStyle w:val="a3"/>
        <w:spacing w:before="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C7285F">
        <w:rPr>
          <w:sz w:val="28"/>
          <w:szCs w:val="28"/>
        </w:rPr>
        <w:lastRenderedPageBreak/>
        <w:t xml:space="preserve">Выполняя подобные задания, у школьников формируется умение формулировать выводы и подкреплять их доказательствами на основе </w:t>
      </w:r>
      <w:r w:rsidR="00660B46" w:rsidRPr="00C7285F">
        <w:rPr>
          <w:sz w:val="28"/>
          <w:szCs w:val="28"/>
        </w:rPr>
        <w:t xml:space="preserve">своих </w:t>
      </w:r>
      <w:r w:rsidRPr="00C7285F">
        <w:rPr>
          <w:sz w:val="28"/>
          <w:szCs w:val="28"/>
        </w:rPr>
        <w:t>наблюдений</w:t>
      </w:r>
      <w:r w:rsidR="007E7E52" w:rsidRPr="00C7285F">
        <w:rPr>
          <w:sz w:val="28"/>
          <w:szCs w:val="28"/>
        </w:rPr>
        <w:t xml:space="preserve"> и</w:t>
      </w:r>
      <w:r w:rsidRPr="00C7285F">
        <w:rPr>
          <w:sz w:val="28"/>
          <w:szCs w:val="28"/>
        </w:rPr>
        <w:t xml:space="preserve"> анализа данных. </w:t>
      </w:r>
      <w:r w:rsidR="007E7E52" w:rsidRPr="00C7285F">
        <w:rPr>
          <w:sz w:val="28"/>
          <w:szCs w:val="28"/>
        </w:rPr>
        <w:t>Это помогает обучающимся понять окружающий мир, а также определить, как человек влияет на него.</w:t>
      </w:r>
    </w:p>
    <w:p w14:paraId="5FC16988" w14:textId="13716E03" w:rsidR="00307426" w:rsidRPr="00C7285F" w:rsidRDefault="00307426" w:rsidP="00C7285F">
      <w:pPr>
        <w:pStyle w:val="a3"/>
        <w:spacing w:before="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C7285F">
        <w:rPr>
          <w:sz w:val="28"/>
          <w:szCs w:val="28"/>
          <w:shd w:val="clear" w:color="auto" w:fill="FFFFFF"/>
        </w:rPr>
        <w:t>Чтобы оценить уровень функциональной грамотности учащихся</w:t>
      </w:r>
      <w:r w:rsidRPr="00C7285F">
        <w:rPr>
          <w:sz w:val="28"/>
          <w:szCs w:val="28"/>
        </w:rPr>
        <w:t>, нужно да</w:t>
      </w:r>
      <w:r w:rsidR="00BC030D" w:rsidRPr="00C7285F">
        <w:rPr>
          <w:sz w:val="28"/>
          <w:szCs w:val="28"/>
        </w:rPr>
        <w:t>ва</w:t>
      </w:r>
      <w:r w:rsidRPr="00C7285F">
        <w:rPr>
          <w:sz w:val="28"/>
          <w:szCs w:val="28"/>
        </w:rPr>
        <w:t>ть им нетипичные задания, в которых предлагается рассмотреть некоторые проблемы из реальной жизни</w:t>
      </w:r>
      <w:r w:rsidRPr="00C7285F">
        <w:rPr>
          <w:sz w:val="28"/>
          <w:szCs w:val="28"/>
          <w:shd w:val="clear" w:color="auto" w:fill="FFFFFF"/>
        </w:rPr>
        <w:t>. Решение этих задач, как правило, требует применения знаний в незнакомой ситуации, поиска новых решений или способов действий.</w:t>
      </w:r>
    </w:p>
    <w:p w14:paraId="4EAC6D2A" w14:textId="2A704F07" w:rsidR="000E0709" w:rsidRPr="00C7285F" w:rsidRDefault="00BC030D" w:rsidP="00C7285F">
      <w:pPr>
        <w:pStyle w:val="a3"/>
        <w:spacing w:before="240" w:beforeAutospacing="0" w:after="240" w:afterAutospacing="0" w:line="360" w:lineRule="auto"/>
        <w:ind w:firstLine="709"/>
        <w:jc w:val="both"/>
        <w:rPr>
          <w:sz w:val="28"/>
          <w:szCs w:val="28"/>
        </w:rPr>
      </w:pPr>
      <w:r w:rsidRPr="00C7285F">
        <w:rPr>
          <w:sz w:val="28"/>
          <w:szCs w:val="28"/>
          <w:shd w:val="clear" w:color="auto" w:fill="FFFFFF"/>
        </w:rPr>
        <w:t>Курс «Окружающий мир» предоставляет учителю широкие возможности включения в занятия заданий, развивающих не только эрудицию и мышление, но и функциональную грамотность школьников, тем самым не только повышая их успеваемость, но и развивая интерес к образовательному процесс</w:t>
      </w:r>
    </w:p>
    <w:p w14:paraId="6E4A341E" w14:textId="036EB32D" w:rsidR="001C51EC" w:rsidRPr="001C51EC" w:rsidRDefault="001C51EC" w:rsidP="00C7285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5F">
        <w:rPr>
          <w:rFonts w:ascii="Times New Roman" w:hAnsi="Times New Roman" w:cs="Times New Roman"/>
          <w:sz w:val="28"/>
          <w:szCs w:val="28"/>
        </w:rPr>
        <w:t>Мы полагаем, что работа с использованием подобных заданий на уроках положительно повлияет на формирование функциональной грамотности во взаимосвязи с формированием всех компонентов в начальной школе.</w:t>
      </w:r>
    </w:p>
    <w:p w14:paraId="27F88870" w14:textId="2FBE431C" w:rsidR="009C58B7" w:rsidRPr="001C51EC" w:rsidRDefault="009C58B7" w:rsidP="001C51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13F43E" w14:textId="68624C4D" w:rsidR="009B0705" w:rsidRDefault="00C7285F" w:rsidP="009B0705">
      <w:pPr>
        <w:pStyle w:val="a3"/>
        <w:spacing w:before="240" w:beforeAutospacing="0" w:after="240" w:afterAutospacing="0" w:line="15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Слайд 21: Список литературы </w:t>
      </w:r>
    </w:p>
    <w:p w14:paraId="61F25B8E" w14:textId="77777777" w:rsidR="00E72A49" w:rsidRPr="00E72A49" w:rsidRDefault="00E72A49" w:rsidP="00E72A49">
      <w:pPr>
        <w:pStyle w:val="a3"/>
        <w:numPr>
          <w:ilvl w:val="0"/>
          <w:numId w:val="2"/>
        </w:numPr>
        <w:spacing w:before="240" w:after="240" w:line="360" w:lineRule="auto"/>
        <w:jc w:val="both"/>
        <w:rPr>
          <w:color w:val="000000"/>
          <w:sz w:val="28"/>
          <w:szCs w:val="28"/>
        </w:rPr>
      </w:pPr>
      <w:r w:rsidRPr="00E72A49">
        <w:rPr>
          <w:color w:val="000000"/>
          <w:sz w:val="28"/>
          <w:szCs w:val="28"/>
        </w:rPr>
        <w:t xml:space="preserve"> </w:t>
      </w:r>
      <w:proofErr w:type="spellStart"/>
      <w:r w:rsidRPr="00E72A49">
        <w:rPr>
          <w:color w:val="000000"/>
          <w:sz w:val="28"/>
          <w:szCs w:val="28"/>
        </w:rPr>
        <w:t>Попрыгина</w:t>
      </w:r>
      <w:proofErr w:type="spellEnd"/>
      <w:r w:rsidRPr="00E72A49">
        <w:rPr>
          <w:color w:val="000000"/>
          <w:sz w:val="28"/>
          <w:szCs w:val="28"/>
        </w:rPr>
        <w:t xml:space="preserve">, А. А. Интеграция предметных областей как средство освоения младшими школьниками </w:t>
      </w:r>
      <w:proofErr w:type="spellStart"/>
      <w:r w:rsidRPr="00E72A49">
        <w:rPr>
          <w:color w:val="000000"/>
          <w:sz w:val="28"/>
          <w:szCs w:val="28"/>
        </w:rPr>
        <w:t>метапредметных</w:t>
      </w:r>
      <w:proofErr w:type="spellEnd"/>
      <w:r w:rsidRPr="00E72A49">
        <w:rPr>
          <w:color w:val="000000"/>
          <w:sz w:val="28"/>
          <w:szCs w:val="28"/>
        </w:rPr>
        <w:t xml:space="preserve"> понятий / А. А. </w:t>
      </w:r>
      <w:proofErr w:type="spellStart"/>
      <w:r w:rsidRPr="00E72A49">
        <w:rPr>
          <w:color w:val="000000"/>
          <w:sz w:val="28"/>
          <w:szCs w:val="28"/>
        </w:rPr>
        <w:t>Попрыгина</w:t>
      </w:r>
      <w:proofErr w:type="spellEnd"/>
      <w:r w:rsidRPr="00E72A49">
        <w:rPr>
          <w:color w:val="000000"/>
          <w:sz w:val="28"/>
          <w:szCs w:val="28"/>
        </w:rPr>
        <w:t xml:space="preserve">, Л. В. Воронина. – </w:t>
      </w:r>
      <w:proofErr w:type="gramStart"/>
      <w:r w:rsidRPr="00E72A49">
        <w:rPr>
          <w:color w:val="000000"/>
          <w:sz w:val="28"/>
          <w:szCs w:val="28"/>
        </w:rPr>
        <w:t>Текст :</w:t>
      </w:r>
      <w:proofErr w:type="gramEnd"/>
      <w:r w:rsidRPr="00E72A49">
        <w:rPr>
          <w:color w:val="000000"/>
          <w:sz w:val="28"/>
          <w:szCs w:val="28"/>
        </w:rPr>
        <w:t xml:space="preserve"> непосредственный // Педагогическое образование в России. – 2020. – № 3. – С. 140-147. – </w:t>
      </w:r>
      <w:r w:rsidRPr="00E72A49">
        <w:rPr>
          <w:color w:val="000000"/>
          <w:sz w:val="28"/>
          <w:szCs w:val="28"/>
          <w:lang w:val="en-US"/>
        </w:rPr>
        <w:t>DOI</w:t>
      </w:r>
      <w:r w:rsidRPr="00E72A49">
        <w:rPr>
          <w:color w:val="000000"/>
          <w:sz w:val="28"/>
          <w:szCs w:val="28"/>
        </w:rPr>
        <w:t>: 10.26170/</w:t>
      </w:r>
      <w:proofErr w:type="spellStart"/>
      <w:r w:rsidRPr="00E72A49">
        <w:rPr>
          <w:color w:val="000000"/>
          <w:sz w:val="28"/>
          <w:szCs w:val="28"/>
          <w:lang w:val="en-US"/>
        </w:rPr>
        <w:t>po</w:t>
      </w:r>
      <w:proofErr w:type="spellEnd"/>
      <w:r w:rsidRPr="00E72A49">
        <w:rPr>
          <w:color w:val="000000"/>
          <w:sz w:val="28"/>
          <w:szCs w:val="28"/>
        </w:rPr>
        <w:t>20-03-16.</w:t>
      </w:r>
    </w:p>
    <w:p w14:paraId="29AF4435" w14:textId="77777777" w:rsidR="00E72A49" w:rsidRPr="00E72A49" w:rsidRDefault="00E72A49" w:rsidP="00E72A49">
      <w:pPr>
        <w:pStyle w:val="a3"/>
        <w:numPr>
          <w:ilvl w:val="0"/>
          <w:numId w:val="2"/>
        </w:numPr>
        <w:spacing w:before="240" w:after="240" w:line="360" w:lineRule="auto"/>
        <w:jc w:val="both"/>
        <w:rPr>
          <w:color w:val="000000"/>
          <w:sz w:val="28"/>
          <w:szCs w:val="28"/>
        </w:rPr>
      </w:pPr>
      <w:r w:rsidRPr="00E72A49">
        <w:rPr>
          <w:color w:val="000000"/>
          <w:sz w:val="28"/>
          <w:szCs w:val="28"/>
        </w:rPr>
        <w:t xml:space="preserve"> Развитие функциональной грамотности на уроках окружающего </w:t>
      </w:r>
      <w:proofErr w:type="spellStart"/>
      <w:proofErr w:type="gramStart"/>
      <w:r w:rsidRPr="00E72A49">
        <w:rPr>
          <w:color w:val="000000"/>
          <w:sz w:val="28"/>
          <w:szCs w:val="28"/>
        </w:rPr>
        <w:t>мира.НИЦ</w:t>
      </w:r>
      <w:proofErr w:type="spellEnd"/>
      <w:proofErr w:type="gramEnd"/>
      <w:r w:rsidRPr="00E72A49">
        <w:rPr>
          <w:color w:val="000000"/>
          <w:sz w:val="28"/>
          <w:szCs w:val="28"/>
        </w:rPr>
        <w:t xml:space="preserve"> «Аспект». </w:t>
      </w:r>
      <w:r w:rsidRPr="00E72A49">
        <w:rPr>
          <w:color w:val="000000"/>
          <w:sz w:val="28"/>
          <w:szCs w:val="28"/>
          <w:lang w:val="en-US"/>
        </w:rPr>
        <w:t>https</w:t>
      </w:r>
      <w:r w:rsidRPr="00E72A49">
        <w:rPr>
          <w:color w:val="000000"/>
          <w:sz w:val="28"/>
          <w:szCs w:val="28"/>
        </w:rPr>
        <w:t>://</w:t>
      </w:r>
      <w:proofErr w:type="spellStart"/>
      <w:r w:rsidRPr="00E72A49">
        <w:rPr>
          <w:color w:val="000000"/>
          <w:sz w:val="28"/>
          <w:szCs w:val="28"/>
          <w:lang w:val="en-US"/>
        </w:rPr>
        <w:t>na</w:t>
      </w:r>
      <w:proofErr w:type="spellEnd"/>
      <w:r w:rsidRPr="00E72A49">
        <w:rPr>
          <w:color w:val="000000"/>
          <w:sz w:val="28"/>
          <w:szCs w:val="28"/>
        </w:rPr>
        <w:t>-</w:t>
      </w:r>
      <w:r w:rsidRPr="00E72A49">
        <w:rPr>
          <w:color w:val="000000"/>
          <w:sz w:val="28"/>
          <w:szCs w:val="28"/>
          <w:lang w:val="en-US"/>
        </w:rPr>
        <w:t>journal</w:t>
      </w:r>
      <w:r w:rsidRPr="00E72A49">
        <w:rPr>
          <w:color w:val="000000"/>
          <w:sz w:val="28"/>
          <w:szCs w:val="28"/>
        </w:rPr>
        <w:t>.</w:t>
      </w:r>
      <w:proofErr w:type="spellStart"/>
      <w:r w:rsidRPr="00E72A49">
        <w:rPr>
          <w:color w:val="000000"/>
          <w:sz w:val="28"/>
          <w:szCs w:val="28"/>
          <w:lang w:val="en-US"/>
        </w:rPr>
        <w:t>ru</w:t>
      </w:r>
      <w:proofErr w:type="spellEnd"/>
      <w:r w:rsidRPr="00E72A49">
        <w:rPr>
          <w:color w:val="000000"/>
          <w:sz w:val="28"/>
          <w:szCs w:val="28"/>
        </w:rPr>
        <w:t>/2-2024-</w:t>
      </w:r>
      <w:proofErr w:type="spellStart"/>
      <w:r w:rsidRPr="00E72A49">
        <w:rPr>
          <w:color w:val="000000"/>
          <w:sz w:val="28"/>
          <w:szCs w:val="28"/>
          <w:lang w:val="en-US"/>
        </w:rPr>
        <w:t>pedagogika</w:t>
      </w:r>
      <w:proofErr w:type="spellEnd"/>
      <w:r w:rsidRPr="00E72A49">
        <w:rPr>
          <w:color w:val="000000"/>
          <w:sz w:val="28"/>
          <w:szCs w:val="28"/>
        </w:rPr>
        <w:t>/9381-</w:t>
      </w:r>
      <w:proofErr w:type="spellStart"/>
      <w:r w:rsidRPr="00E72A49">
        <w:rPr>
          <w:color w:val="000000"/>
          <w:sz w:val="28"/>
          <w:szCs w:val="28"/>
          <w:lang w:val="en-US"/>
        </w:rPr>
        <w:t>razvitie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funkcionalnoi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gramotnosti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na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urokah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okrujayushchego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mira</w:t>
      </w:r>
      <w:proofErr w:type="spellEnd"/>
      <w:r w:rsidRPr="00E72A49">
        <w:rPr>
          <w:color w:val="000000"/>
          <w:sz w:val="28"/>
          <w:szCs w:val="28"/>
        </w:rPr>
        <w:t xml:space="preserve"> </w:t>
      </w:r>
    </w:p>
    <w:p w14:paraId="43D87521" w14:textId="77777777" w:rsidR="00E72A49" w:rsidRPr="00E72A49" w:rsidRDefault="00E72A49" w:rsidP="00E72A49">
      <w:pPr>
        <w:pStyle w:val="a3"/>
        <w:numPr>
          <w:ilvl w:val="0"/>
          <w:numId w:val="2"/>
        </w:numPr>
        <w:spacing w:before="240" w:after="240" w:line="360" w:lineRule="auto"/>
        <w:jc w:val="both"/>
        <w:rPr>
          <w:color w:val="000000"/>
          <w:sz w:val="28"/>
          <w:szCs w:val="28"/>
        </w:rPr>
      </w:pPr>
      <w:r w:rsidRPr="00E72A49">
        <w:rPr>
          <w:color w:val="000000"/>
          <w:sz w:val="28"/>
          <w:szCs w:val="28"/>
        </w:rPr>
        <w:t xml:space="preserve"> Сурикова С. В. Диагностика </w:t>
      </w:r>
      <w:proofErr w:type="spellStart"/>
      <w:r w:rsidRPr="00E72A49">
        <w:rPr>
          <w:color w:val="000000"/>
          <w:sz w:val="28"/>
          <w:szCs w:val="28"/>
        </w:rPr>
        <w:t>сформированности</w:t>
      </w:r>
      <w:proofErr w:type="spellEnd"/>
      <w:r w:rsidRPr="00E72A49">
        <w:rPr>
          <w:color w:val="000000"/>
          <w:sz w:val="28"/>
          <w:szCs w:val="28"/>
        </w:rPr>
        <w:t xml:space="preserve"> функциональной грамотности младших школьников в процессе обучения математике // </w:t>
      </w:r>
      <w:proofErr w:type="spellStart"/>
      <w:r w:rsidRPr="00E72A49">
        <w:rPr>
          <w:color w:val="000000"/>
          <w:sz w:val="28"/>
          <w:szCs w:val="28"/>
        </w:rPr>
        <w:t>Герценовские</w:t>
      </w:r>
      <w:proofErr w:type="spellEnd"/>
      <w:r w:rsidRPr="00E72A49">
        <w:rPr>
          <w:color w:val="000000"/>
          <w:sz w:val="28"/>
          <w:szCs w:val="28"/>
        </w:rPr>
        <w:t xml:space="preserve"> чтения. Начальное образование. 2024. Т. 14. №1. С. 36-40.</w:t>
      </w:r>
    </w:p>
    <w:p w14:paraId="62123E97" w14:textId="77777777" w:rsidR="00E72A49" w:rsidRPr="00E72A49" w:rsidRDefault="00E72A49" w:rsidP="00E72A49">
      <w:pPr>
        <w:pStyle w:val="a3"/>
        <w:numPr>
          <w:ilvl w:val="0"/>
          <w:numId w:val="2"/>
        </w:numPr>
        <w:spacing w:before="240" w:after="240" w:line="360" w:lineRule="auto"/>
        <w:jc w:val="both"/>
        <w:rPr>
          <w:color w:val="000000"/>
          <w:sz w:val="28"/>
          <w:szCs w:val="28"/>
        </w:rPr>
      </w:pPr>
      <w:r w:rsidRPr="00E72A49">
        <w:rPr>
          <w:color w:val="000000"/>
          <w:sz w:val="28"/>
          <w:szCs w:val="28"/>
        </w:rPr>
        <w:t xml:space="preserve">Сурикова С. В. Особенности формирования функциональной грамотности младших школьников на математическом содержании // </w:t>
      </w:r>
      <w:proofErr w:type="spellStart"/>
      <w:r w:rsidRPr="00E72A49">
        <w:rPr>
          <w:color w:val="000000"/>
          <w:sz w:val="28"/>
          <w:szCs w:val="28"/>
        </w:rPr>
        <w:t>Герценовские</w:t>
      </w:r>
      <w:proofErr w:type="spellEnd"/>
      <w:r w:rsidRPr="00E72A49">
        <w:rPr>
          <w:color w:val="000000"/>
          <w:sz w:val="28"/>
          <w:szCs w:val="28"/>
        </w:rPr>
        <w:t xml:space="preserve"> чтения. </w:t>
      </w:r>
      <w:r w:rsidRPr="00E72A49">
        <w:rPr>
          <w:color w:val="000000"/>
          <w:sz w:val="28"/>
          <w:szCs w:val="28"/>
        </w:rPr>
        <w:lastRenderedPageBreak/>
        <w:t xml:space="preserve">Начальное образование. 2023.№14. С.66-70. </w:t>
      </w:r>
      <w:r w:rsidRPr="00E72A49">
        <w:rPr>
          <w:color w:val="000000"/>
          <w:sz w:val="28"/>
          <w:szCs w:val="28"/>
          <w:lang w:val="en-US"/>
        </w:rPr>
        <w:t>URL</w:t>
      </w:r>
      <w:r w:rsidRPr="00E72A49">
        <w:rPr>
          <w:color w:val="000000"/>
          <w:sz w:val="28"/>
          <w:szCs w:val="28"/>
        </w:rPr>
        <w:t xml:space="preserve">: </w:t>
      </w:r>
      <w:proofErr w:type="gramStart"/>
      <w:r w:rsidRPr="00E72A49">
        <w:rPr>
          <w:color w:val="000000"/>
          <w:sz w:val="28"/>
          <w:szCs w:val="28"/>
          <w:lang w:val="en-US"/>
        </w:rPr>
        <w:t>item</w:t>
      </w:r>
      <w:r w:rsidRPr="00E72A49">
        <w:rPr>
          <w:color w:val="000000"/>
          <w:sz w:val="28"/>
          <w:szCs w:val="28"/>
        </w:rPr>
        <w:t>.</w:t>
      </w:r>
      <w:r w:rsidRPr="00E72A49">
        <w:rPr>
          <w:color w:val="000000"/>
          <w:sz w:val="28"/>
          <w:szCs w:val="28"/>
          <w:lang w:val="en-US"/>
        </w:rPr>
        <w:t>asp</w:t>
      </w:r>
      <w:r w:rsidRPr="00E72A49">
        <w:rPr>
          <w:color w:val="000000"/>
          <w:sz w:val="28"/>
          <w:szCs w:val="28"/>
        </w:rPr>
        <w:t>?</w:t>
      </w:r>
      <w:r w:rsidRPr="00E72A49">
        <w:rPr>
          <w:color w:val="000000"/>
          <w:sz w:val="28"/>
          <w:szCs w:val="28"/>
          <w:lang w:val="en-US"/>
        </w:rPr>
        <w:t>id</w:t>
      </w:r>
      <w:proofErr w:type="gramEnd"/>
      <w:r w:rsidRPr="00E72A49">
        <w:rPr>
          <w:color w:val="000000"/>
          <w:sz w:val="28"/>
          <w:szCs w:val="28"/>
        </w:rPr>
        <w:t>=50392703 (дата обращения: 18.02.25)</w:t>
      </w:r>
    </w:p>
    <w:p w14:paraId="70F80B42" w14:textId="1CF0CA1E" w:rsidR="00E72A49" w:rsidRPr="00E72A49" w:rsidRDefault="00E72A49" w:rsidP="00E72A49">
      <w:pPr>
        <w:pStyle w:val="a3"/>
        <w:numPr>
          <w:ilvl w:val="0"/>
          <w:numId w:val="2"/>
        </w:numPr>
        <w:spacing w:before="240" w:after="240" w:line="360" w:lineRule="auto"/>
        <w:jc w:val="both"/>
        <w:rPr>
          <w:color w:val="000000"/>
          <w:sz w:val="28"/>
          <w:szCs w:val="28"/>
        </w:rPr>
      </w:pPr>
      <w:r w:rsidRPr="00E72A49">
        <w:rPr>
          <w:color w:val="000000"/>
          <w:sz w:val="28"/>
          <w:szCs w:val="28"/>
        </w:rPr>
        <w:t xml:space="preserve">  Сурикова С. В., </w:t>
      </w:r>
      <w:proofErr w:type="spellStart"/>
      <w:r w:rsidRPr="00E72A49">
        <w:rPr>
          <w:color w:val="000000"/>
          <w:sz w:val="28"/>
          <w:szCs w:val="28"/>
        </w:rPr>
        <w:t>Шанина</w:t>
      </w:r>
      <w:proofErr w:type="spellEnd"/>
      <w:r w:rsidRPr="00E72A49">
        <w:rPr>
          <w:color w:val="000000"/>
          <w:sz w:val="28"/>
          <w:szCs w:val="28"/>
        </w:rPr>
        <w:t xml:space="preserve"> А.М. </w:t>
      </w:r>
      <w:r>
        <w:rPr>
          <w:color w:val="000000"/>
          <w:sz w:val="28"/>
          <w:szCs w:val="28"/>
        </w:rPr>
        <w:t>Возможности формирования функциональной грамотности младших школьников на уроках математики</w:t>
      </w:r>
      <w:r w:rsidRPr="00E72A49">
        <w:rPr>
          <w:color w:val="000000"/>
          <w:sz w:val="28"/>
          <w:szCs w:val="28"/>
        </w:rPr>
        <w:t xml:space="preserve">// </w:t>
      </w:r>
      <w:proofErr w:type="spellStart"/>
      <w:r w:rsidRPr="00E72A49">
        <w:rPr>
          <w:color w:val="000000"/>
          <w:sz w:val="28"/>
          <w:szCs w:val="28"/>
        </w:rPr>
        <w:t>Герценовские</w:t>
      </w:r>
      <w:proofErr w:type="spellEnd"/>
      <w:r w:rsidRPr="00E72A49">
        <w:rPr>
          <w:color w:val="000000"/>
          <w:sz w:val="28"/>
          <w:szCs w:val="28"/>
        </w:rPr>
        <w:t xml:space="preserve"> чтения. Начальное образование. 2025. Т. 16. №1. С. 161-166. </w:t>
      </w:r>
    </w:p>
    <w:p w14:paraId="76D4CC19" w14:textId="77777777" w:rsidR="00E72A49" w:rsidRPr="00E72A49" w:rsidRDefault="00E72A49" w:rsidP="00E72A49">
      <w:pPr>
        <w:pStyle w:val="a3"/>
        <w:numPr>
          <w:ilvl w:val="0"/>
          <w:numId w:val="2"/>
        </w:numPr>
        <w:spacing w:before="240" w:after="240" w:line="360" w:lineRule="auto"/>
        <w:jc w:val="both"/>
        <w:rPr>
          <w:color w:val="000000"/>
          <w:sz w:val="28"/>
          <w:szCs w:val="28"/>
        </w:rPr>
      </w:pPr>
      <w:proofErr w:type="spellStart"/>
      <w:r w:rsidRPr="00E72A49">
        <w:rPr>
          <w:color w:val="000000"/>
          <w:sz w:val="28"/>
          <w:szCs w:val="28"/>
        </w:rPr>
        <w:t>Чичуга</w:t>
      </w:r>
      <w:proofErr w:type="spellEnd"/>
      <w:r w:rsidRPr="00E72A49">
        <w:rPr>
          <w:color w:val="000000"/>
          <w:sz w:val="28"/>
          <w:szCs w:val="28"/>
        </w:rPr>
        <w:t xml:space="preserve"> Г.А. Продуктивные и репродуктивные задания </w:t>
      </w:r>
      <w:r w:rsidRPr="00E72A49">
        <w:rPr>
          <w:color w:val="000000"/>
          <w:sz w:val="28"/>
          <w:szCs w:val="28"/>
          <w:lang w:val="en-US"/>
        </w:rPr>
        <w:t>https</w:t>
      </w:r>
      <w:r w:rsidRPr="00E72A49">
        <w:rPr>
          <w:color w:val="000000"/>
          <w:sz w:val="28"/>
          <w:szCs w:val="28"/>
        </w:rPr>
        <w:t>://</w:t>
      </w:r>
      <w:proofErr w:type="spellStart"/>
      <w:r w:rsidRPr="00E72A49">
        <w:rPr>
          <w:color w:val="000000"/>
          <w:sz w:val="28"/>
          <w:szCs w:val="28"/>
          <w:lang w:val="en-US"/>
        </w:rPr>
        <w:t>multiurok</w:t>
      </w:r>
      <w:proofErr w:type="spellEnd"/>
      <w:r w:rsidRPr="00E72A49">
        <w:rPr>
          <w:color w:val="000000"/>
          <w:sz w:val="28"/>
          <w:szCs w:val="28"/>
        </w:rPr>
        <w:t>.</w:t>
      </w:r>
      <w:proofErr w:type="spellStart"/>
      <w:r w:rsidRPr="00E72A49">
        <w:rPr>
          <w:color w:val="000000"/>
          <w:sz w:val="28"/>
          <w:szCs w:val="28"/>
          <w:lang w:val="en-US"/>
        </w:rPr>
        <w:t>ru</w:t>
      </w:r>
      <w:proofErr w:type="spellEnd"/>
      <w:r w:rsidRPr="00E72A49">
        <w:rPr>
          <w:color w:val="000000"/>
          <w:sz w:val="28"/>
          <w:szCs w:val="28"/>
        </w:rPr>
        <w:t>/</w:t>
      </w:r>
      <w:r w:rsidRPr="00E72A49">
        <w:rPr>
          <w:color w:val="000000"/>
          <w:sz w:val="28"/>
          <w:szCs w:val="28"/>
          <w:lang w:val="en-US"/>
        </w:rPr>
        <w:t>blog</w:t>
      </w:r>
      <w:r w:rsidRPr="00E72A49">
        <w:rPr>
          <w:color w:val="000000"/>
          <w:sz w:val="28"/>
          <w:szCs w:val="28"/>
        </w:rPr>
        <w:t>/</w:t>
      </w:r>
      <w:proofErr w:type="spellStart"/>
      <w:r w:rsidRPr="00E72A49">
        <w:rPr>
          <w:color w:val="000000"/>
          <w:sz w:val="28"/>
          <w:szCs w:val="28"/>
          <w:lang w:val="en-US"/>
        </w:rPr>
        <w:t>produktivnye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i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reproduktivnye</w:t>
      </w:r>
      <w:proofErr w:type="spellEnd"/>
      <w:r w:rsidRPr="00E72A49">
        <w:rPr>
          <w:color w:val="000000"/>
          <w:sz w:val="28"/>
          <w:szCs w:val="28"/>
        </w:rPr>
        <w:t>-</w:t>
      </w:r>
      <w:proofErr w:type="spellStart"/>
      <w:r w:rsidRPr="00E72A49">
        <w:rPr>
          <w:color w:val="000000"/>
          <w:sz w:val="28"/>
          <w:szCs w:val="28"/>
          <w:lang w:val="en-US"/>
        </w:rPr>
        <w:t>zadaniia</w:t>
      </w:r>
      <w:proofErr w:type="spellEnd"/>
      <w:r w:rsidRPr="00E72A49">
        <w:rPr>
          <w:color w:val="000000"/>
          <w:sz w:val="28"/>
          <w:szCs w:val="28"/>
        </w:rPr>
        <w:t>.</w:t>
      </w:r>
      <w:r w:rsidRPr="00E72A49">
        <w:rPr>
          <w:color w:val="000000"/>
          <w:sz w:val="28"/>
          <w:szCs w:val="28"/>
          <w:lang w:val="en-US"/>
        </w:rPr>
        <w:t>html </w:t>
      </w:r>
    </w:p>
    <w:p w14:paraId="1E16092E" w14:textId="77777777" w:rsidR="00C7285F" w:rsidRPr="00E72A49" w:rsidRDefault="00C7285F" w:rsidP="009B0705">
      <w:pPr>
        <w:pStyle w:val="a3"/>
        <w:spacing w:before="240" w:beforeAutospacing="0" w:after="240" w:afterAutospacing="0" w:line="15" w:lineRule="atLeast"/>
        <w:rPr>
          <w:b/>
          <w:bCs/>
          <w:color w:val="000000"/>
          <w:sz w:val="28"/>
          <w:szCs w:val="28"/>
        </w:rPr>
      </w:pPr>
    </w:p>
    <w:sectPr w:rsidR="00C7285F" w:rsidRPr="00E72A49" w:rsidSect="001C51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E01BA"/>
    <w:multiLevelType w:val="hybridMultilevel"/>
    <w:tmpl w:val="9F669E5A"/>
    <w:lvl w:ilvl="0" w:tplc="90D82CC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84825"/>
    <w:multiLevelType w:val="hybridMultilevel"/>
    <w:tmpl w:val="D5A0E9DC"/>
    <w:lvl w:ilvl="0" w:tplc="21E23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709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EA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D814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CB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44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6B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089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2A57973"/>
    <w:multiLevelType w:val="hybridMultilevel"/>
    <w:tmpl w:val="C61CB058"/>
    <w:lvl w:ilvl="0" w:tplc="9006DC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5FC"/>
    <w:rsid w:val="00032C41"/>
    <w:rsid w:val="000E0709"/>
    <w:rsid w:val="000E6BE7"/>
    <w:rsid w:val="0010632F"/>
    <w:rsid w:val="0013671F"/>
    <w:rsid w:val="001C51EC"/>
    <w:rsid w:val="001F0D3C"/>
    <w:rsid w:val="002068B9"/>
    <w:rsid w:val="002207CC"/>
    <w:rsid w:val="0023543F"/>
    <w:rsid w:val="00290461"/>
    <w:rsid w:val="00307426"/>
    <w:rsid w:val="00346FD8"/>
    <w:rsid w:val="004D3CA7"/>
    <w:rsid w:val="004F6175"/>
    <w:rsid w:val="005B56EF"/>
    <w:rsid w:val="006155D9"/>
    <w:rsid w:val="00660B46"/>
    <w:rsid w:val="006D6C81"/>
    <w:rsid w:val="007039DB"/>
    <w:rsid w:val="0073133A"/>
    <w:rsid w:val="00735EFA"/>
    <w:rsid w:val="00743C2B"/>
    <w:rsid w:val="00750D03"/>
    <w:rsid w:val="007E7E52"/>
    <w:rsid w:val="00817359"/>
    <w:rsid w:val="00837EDF"/>
    <w:rsid w:val="00890A77"/>
    <w:rsid w:val="008A272D"/>
    <w:rsid w:val="008C284B"/>
    <w:rsid w:val="00981C65"/>
    <w:rsid w:val="009B0705"/>
    <w:rsid w:val="009C58B7"/>
    <w:rsid w:val="009E55D5"/>
    <w:rsid w:val="00AD506C"/>
    <w:rsid w:val="00BA02BB"/>
    <w:rsid w:val="00BB14CA"/>
    <w:rsid w:val="00BB4770"/>
    <w:rsid w:val="00BC030D"/>
    <w:rsid w:val="00C7285F"/>
    <w:rsid w:val="00C85F01"/>
    <w:rsid w:val="00D24CE0"/>
    <w:rsid w:val="00D665FC"/>
    <w:rsid w:val="00DA4C0B"/>
    <w:rsid w:val="00DB0EFA"/>
    <w:rsid w:val="00DF3349"/>
    <w:rsid w:val="00E30BB9"/>
    <w:rsid w:val="00E536F8"/>
    <w:rsid w:val="00E537A7"/>
    <w:rsid w:val="00E72A49"/>
    <w:rsid w:val="00E801A4"/>
    <w:rsid w:val="00F07CA3"/>
    <w:rsid w:val="00F1388B"/>
    <w:rsid w:val="00F3783B"/>
    <w:rsid w:val="00FD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503B2"/>
  <w15:chartTrackingRefBased/>
  <w15:docId w15:val="{FE12851A-0166-0B41-9141-CA772CBE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4D3C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750D03"/>
  </w:style>
  <w:style w:type="paragraph" w:styleId="a4">
    <w:name w:val="List Paragraph"/>
    <w:basedOn w:val="a"/>
    <w:uiPriority w:val="34"/>
    <w:qFormat/>
    <w:rsid w:val="009B070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Default">
    <w:name w:val="Default"/>
    <w:rsid w:val="009B0705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a5">
    <w:name w:val="annotation reference"/>
    <w:basedOn w:val="a0"/>
    <w:uiPriority w:val="99"/>
    <w:semiHidden/>
    <w:unhideWhenUsed/>
    <w:rsid w:val="00032C4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32C4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32C4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32C4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32C4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32C4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C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1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37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6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8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3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5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C72A7E-D098-451A-92FA-ED9D3F25A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7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шанина</dc:creator>
  <cp:keywords/>
  <dc:description/>
  <cp:lastModifiedBy>Administartor</cp:lastModifiedBy>
  <cp:revision>20</cp:revision>
  <dcterms:created xsi:type="dcterms:W3CDTF">2025-04-27T16:07:00Z</dcterms:created>
  <dcterms:modified xsi:type="dcterms:W3CDTF">2025-08-04T19:26:00Z</dcterms:modified>
</cp:coreProperties>
</file>